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5222C" w14:textId="2C8C3521" w:rsidR="00B07F9C" w:rsidRPr="00F61CE8" w:rsidRDefault="00B07F9C" w:rsidP="00F61CE8">
      <w:pPr>
        <w:ind w:left="1440" w:right="-1039" w:firstLine="720"/>
        <w:rPr>
          <w:b/>
          <w:bCs/>
          <w:u w:val="single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2E557960" wp14:editId="533E5D53">
            <wp:simplePos x="0" y="0"/>
            <wp:positionH relativeFrom="column">
              <wp:posOffset>4461510</wp:posOffset>
            </wp:positionH>
            <wp:positionV relativeFrom="paragraph">
              <wp:posOffset>459</wp:posOffset>
            </wp:positionV>
            <wp:extent cx="1452245" cy="1143000"/>
            <wp:effectExtent l="0" t="0" r="0" b="0"/>
            <wp:wrapTight wrapText="bothSides">
              <wp:wrapPolygon edited="0">
                <wp:start x="0" y="0"/>
                <wp:lineTo x="0" y="21360"/>
                <wp:lineTo x="21345" y="21360"/>
                <wp:lineTo x="21345" y="0"/>
                <wp:lineTo x="0" y="0"/>
              </wp:wrapPolygon>
            </wp:wrapTight>
            <wp:docPr id="1" name="Picture 1" descr="H:\My Documents\Lea Nurser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y Documents\Lea Nursery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98B" w:rsidRPr="00B07F9C">
        <w:rPr>
          <w:b/>
          <w:bCs/>
        </w:rPr>
        <w:t>Lea Nursery School</w:t>
      </w:r>
    </w:p>
    <w:p w14:paraId="2DDC6172" w14:textId="1F9CFB6A" w:rsidR="0006198B" w:rsidRPr="00B07F9C" w:rsidRDefault="00F61CE8" w:rsidP="00B07F9C">
      <w:pPr>
        <w:ind w:left="-993" w:right="-1039"/>
        <w:jc w:val="center"/>
        <w:rPr>
          <w:b/>
          <w:bCs/>
        </w:rPr>
      </w:pPr>
      <w:r>
        <w:rPr>
          <w:b/>
          <w:bCs/>
        </w:rPr>
        <w:t xml:space="preserve">             </w:t>
      </w:r>
      <w:r w:rsidR="0006198B" w:rsidRPr="00B07F9C">
        <w:rPr>
          <w:b/>
          <w:bCs/>
        </w:rPr>
        <w:t>Headteacher – Job Description</w:t>
      </w:r>
    </w:p>
    <w:p w14:paraId="0F393C14" w14:textId="77777777" w:rsidR="00B07F9C" w:rsidRDefault="00B07F9C" w:rsidP="0006198B">
      <w:pPr>
        <w:ind w:left="-993" w:right="-1039"/>
      </w:pPr>
    </w:p>
    <w:p w14:paraId="0036F0A9" w14:textId="77777777" w:rsidR="00F61CE8" w:rsidRDefault="00F61CE8" w:rsidP="0006198B">
      <w:pPr>
        <w:ind w:left="-993" w:right="-1039"/>
      </w:pPr>
    </w:p>
    <w:p w14:paraId="781F8E49" w14:textId="77777777" w:rsidR="0006198B" w:rsidRPr="00B07F9C" w:rsidRDefault="0006198B" w:rsidP="0006198B">
      <w:pPr>
        <w:ind w:left="-993" w:right="-1039"/>
        <w:rPr>
          <w:b/>
          <w:bCs/>
          <w:i/>
          <w:iCs/>
        </w:rPr>
      </w:pPr>
      <w:r w:rsidRPr="00B07F9C">
        <w:rPr>
          <w:b/>
          <w:bCs/>
          <w:i/>
          <w:iCs/>
        </w:rPr>
        <w:t xml:space="preserve">Purpose: </w:t>
      </w:r>
    </w:p>
    <w:p w14:paraId="6DA27C61" w14:textId="226BC279" w:rsidR="0006198B" w:rsidRDefault="0006198B" w:rsidP="0006198B">
      <w:pPr>
        <w:ind w:left="-993" w:right="-1039"/>
      </w:pPr>
      <w:r>
        <w:t xml:space="preserve">The </w:t>
      </w:r>
      <w:r w:rsidR="00B07F9C">
        <w:t>h</w:t>
      </w:r>
      <w:r>
        <w:t xml:space="preserve">eadteacher will be responsible for the internal organisation, management and control of the school. </w:t>
      </w:r>
    </w:p>
    <w:p w14:paraId="0D8A8ACE" w14:textId="5625C011" w:rsidR="0006198B" w:rsidRDefault="0006198B" w:rsidP="0006198B">
      <w:pPr>
        <w:ind w:left="-993" w:right="-1039"/>
      </w:pPr>
      <w:r>
        <w:t xml:space="preserve">The </w:t>
      </w:r>
      <w:r w:rsidR="00B07F9C">
        <w:t>h</w:t>
      </w:r>
      <w:r>
        <w:t xml:space="preserve">eadteacher will provide the vision and leadership to ensure a high quality, engaging and fulfilling </w:t>
      </w:r>
    </w:p>
    <w:p w14:paraId="16FBB42A" w14:textId="681177FB" w:rsidR="0006198B" w:rsidRDefault="0006198B" w:rsidP="0006198B">
      <w:pPr>
        <w:ind w:left="-993" w:right="-1039"/>
      </w:pPr>
      <w:r>
        <w:t xml:space="preserve">education for all pupils across all stages of </w:t>
      </w:r>
      <w:r w:rsidR="00B07F9C">
        <w:t xml:space="preserve">the </w:t>
      </w:r>
      <w:r>
        <w:t xml:space="preserve">Early Years Foundation Stage. </w:t>
      </w:r>
    </w:p>
    <w:p w14:paraId="513B72FE" w14:textId="77777777" w:rsidR="0006198B" w:rsidRPr="0006198B" w:rsidRDefault="0006198B" w:rsidP="0006198B">
      <w:pPr>
        <w:ind w:left="-993" w:right="-1039"/>
        <w:rPr>
          <w:b/>
          <w:bCs/>
          <w:i/>
          <w:iCs/>
        </w:rPr>
      </w:pPr>
      <w:r w:rsidRPr="0006198B">
        <w:rPr>
          <w:b/>
          <w:bCs/>
          <w:i/>
          <w:iCs/>
        </w:rPr>
        <w:t xml:space="preserve">Accountable to: </w:t>
      </w:r>
    </w:p>
    <w:p w14:paraId="70B75BE7" w14:textId="6C1C34AE" w:rsidR="0006198B" w:rsidRDefault="0006198B" w:rsidP="0006198B">
      <w:pPr>
        <w:ind w:left="-993" w:right="-1039"/>
      </w:pPr>
      <w:r>
        <w:t xml:space="preserve">The </w:t>
      </w:r>
      <w:r w:rsidR="00B07F9C">
        <w:t>g</w:t>
      </w:r>
      <w:r>
        <w:t xml:space="preserve">overnors of the school and </w:t>
      </w:r>
      <w:r w:rsidR="00433E18">
        <w:t>Slough Borough Council</w:t>
      </w:r>
      <w:r>
        <w:t xml:space="preserve"> Local Authority (Director of Children’s Services).</w:t>
      </w:r>
    </w:p>
    <w:p w14:paraId="454DA0C2" w14:textId="77777777" w:rsidR="0006198B" w:rsidRPr="00433E18" w:rsidRDefault="0006198B" w:rsidP="0006198B">
      <w:pPr>
        <w:ind w:left="-993" w:right="-1039"/>
        <w:rPr>
          <w:b/>
          <w:bCs/>
          <w:i/>
          <w:iCs/>
        </w:rPr>
      </w:pPr>
      <w:r w:rsidRPr="00433E18">
        <w:rPr>
          <w:b/>
          <w:bCs/>
          <w:i/>
          <w:iCs/>
        </w:rPr>
        <w:t xml:space="preserve">Responsible for: </w:t>
      </w:r>
    </w:p>
    <w:p w14:paraId="4E1D056C" w14:textId="4DA3705D" w:rsidR="0006198B" w:rsidRDefault="0006198B" w:rsidP="0006198B">
      <w:pPr>
        <w:ind w:left="-993" w:right="-1039"/>
      </w:pPr>
      <w:r>
        <w:t>Leadership of all teaching, support staff and the education of all pupils.</w:t>
      </w:r>
      <w:r w:rsidR="00433E18">
        <w:t xml:space="preserve"> Strategic operating, management and running of the school.</w:t>
      </w:r>
    </w:p>
    <w:p w14:paraId="4A65DCFF" w14:textId="77777777" w:rsidR="0006198B" w:rsidRPr="0006198B" w:rsidRDefault="0006198B" w:rsidP="0006198B">
      <w:pPr>
        <w:ind w:left="-993" w:right="-1039"/>
        <w:rPr>
          <w:b/>
          <w:bCs/>
          <w:i/>
          <w:iCs/>
        </w:rPr>
      </w:pPr>
      <w:r w:rsidRPr="0006198B">
        <w:rPr>
          <w:b/>
          <w:bCs/>
          <w:i/>
          <w:iCs/>
        </w:rPr>
        <w:t xml:space="preserve">Key duties: </w:t>
      </w:r>
    </w:p>
    <w:p w14:paraId="40DBF788" w14:textId="76AA0FE5" w:rsidR="0006198B" w:rsidRDefault="0006198B" w:rsidP="0006198B">
      <w:pPr>
        <w:ind w:left="-993" w:right="-1039"/>
      </w:pPr>
      <w:r>
        <w:t xml:space="preserve">The </w:t>
      </w:r>
      <w:r w:rsidR="00B07F9C">
        <w:t>h</w:t>
      </w:r>
      <w:r>
        <w:t xml:space="preserve">eadteacher will carry out their professional duties in accordance with and subject to the provisions of </w:t>
      </w:r>
    </w:p>
    <w:p w14:paraId="51B3EE87" w14:textId="535667E5" w:rsidR="0006198B" w:rsidRDefault="0006198B" w:rsidP="0006198B">
      <w:pPr>
        <w:ind w:left="-993" w:right="-1039"/>
      </w:pPr>
      <w:r>
        <w:t xml:space="preserve">the </w:t>
      </w:r>
      <w:r w:rsidR="00B07F9C">
        <w:t>‘</w:t>
      </w:r>
      <w:r>
        <w:t>School Teachers’ Pay and Conditions Document</w:t>
      </w:r>
      <w:r w:rsidR="00B07F9C">
        <w:t>’</w:t>
      </w:r>
      <w:r>
        <w:t xml:space="preserve"> and the </w:t>
      </w:r>
      <w:r w:rsidR="00B07F9C">
        <w:t>‘</w:t>
      </w:r>
      <w:r>
        <w:t>National Standards of Excellence for</w:t>
      </w:r>
    </w:p>
    <w:p w14:paraId="7ED28DE0" w14:textId="5B39AB65" w:rsidR="0006198B" w:rsidRDefault="0006198B" w:rsidP="0006198B">
      <w:pPr>
        <w:ind w:left="-993" w:right="-1039"/>
      </w:pPr>
      <w:r>
        <w:t>Headteachers</w:t>
      </w:r>
      <w:r w:rsidR="00B07F9C">
        <w:t>’.</w:t>
      </w:r>
    </w:p>
    <w:p w14:paraId="6890FFB6" w14:textId="2484F013" w:rsidR="00657F74" w:rsidRPr="00657F74" w:rsidRDefault="0006198B" w:rsidP="00657F74">
      <w:pPr>
        <w:pStyle w:val="ListParagraph"/>
        <w:numPr>
          <w:ilvl w:val="0"/>
          <w:numId w:val="11"/>
        </w:numPr>
        <w:ind w:right="-1039"/>
        <w:rPr>
          <w:b/>
          <w:bCs/>
        </w:rPr>
      </w:pPr>
      <w:r w:rsidRPr="00657F74">
        <w:rPr>
          <w:b/>
          <w:bCs/>
        </w:rPr>
        <w:t xml:space="preserve">Shape the future </w:t>
      </w:r>
    </w:p>
    <w:p w14:paraId="5F44C091" w14:textId="6B9C5FC0" w:rsidR="00F61CE8" w:rsidRPr="00F61CE8" w:rsidRDefault="0006198B" w:rsidP="00F61CE8">
      <w:pPr>
        <w:pStyle w:val="ListParagraph"/>
        <w:numPr>
          <w:ilvl w:val="1"/>
          <w:numId w:val="11"/>
        </w:numPr>
        <w:ind w:left="153" w:right="-1039"/>
        <w:rPr>
          <w:b/>
          <w:bCs/>
        </w:rPr>
      </w:pPr>
      <w:r>
        <w:t>Work closely with the governing body to develop a relevant and effective school vision an</w:t>
      </w:r>
      <w:r w:rsidR="00657F74">
        <w:t xml:space="preserve">d </w:t>
      </w:r>
      <w:r>
        <w:t xml:space="preserve">strategic plan. Ensure that the school strategic plan is clearly articulated, shared, understood and acted upon effectively by all. </w:t>
      </w:r>
    </w:p>
    <w:p w14:paraId="09A81507" w14:textId="77777777" w:rsidR="00F61CE8" w:rsidRPr="00F61CE8" w:rsidRDefault="0006198B" w:rsidP="00F61CE8">
      <w:pPr>
        <w:pStyle w:val="ListParagraph"/>
        <w:numPr>
          <w:ilvl w:val="1"/>
          <w:numId w:val="11"/>
        </w:numPr>
        <w:ind w:left="153" w:right="-1039"/>
        <w:rPr>
          <w:b/>
          <w:bCs/>
        </w:rPr>
      </w:pPr>
      <w:r>
        <w:t xml:space="preserve">Work within the school community to translate the strategy into agreed objectives and operational plans that will promote and sustain continual school improvement and a sense of team ownership. </w:t>
      </w:r>
    </w:p>
    <w:p w14:paraId="37B7EC64" w14:textId="77777777" w:rsidR="00F61CE8" w:rsidRPr="00F61CE8" w:rsidRDefault="0006198B" w:rsidP="00F61CE8">
      <w:pPr>
        <w:pStyle w:val="ListParagraph"/>
        <w:numPr>
          <w:ilvl w:val="1"/>
          <w:numId w:val="11"/>
        </w:numPr>
        <w:ind w:left="153" w:right="-1039"/>
        <w:rPr>
          <w:b/>
          <w:bCs/>
        </w:rPr>
      </w:pPr>
      <w:r>
        <w:t xml:space="preserve">Ensure that strategic planning and the school culture and curriculum take account of the diversity, values and experience of the school and the community at large. </w:t>
      </w:r>
    </w:p>
    <w:p w14:paraId="51FE79B7" w14:textId="77777777" w:rsidR="00F61CE8" w:rsidRPr="00F61CE8" w:rsidRDefault="0006198B" w:rsidP="00F61CE8">
      <w:pPr>
        <w:pStyle w:val="ListParagraph"/>
        <w:numPr>
          <w:ilvl w:val="1"/>
          <w:numId w:val="11"/>
        </w:numPr>
        <w:ind w:left="153" w:right="-1039"/>
        <w:rPr>
          <w:b/>
          <w:bCs/>
        </w:rPr>
      </w:pPr>
      <w:r>
        <w:t>Ensure creativity, innovation and the appropriate use of new technologies and initiatives to achieve</w:t>
      </w:r>
      <w:r w:rsidR="00B07F9C">
        <w:t xml:space="preserve"> </w:t>
      </w:r>
      <w:r>
        <w:t xml:space="preserve">excellence. </w:t>
      </w:r>
    </w:p>
    <w:p w14:paraId="28A62F87" w14:textId="77777777" w:rsidR="00F61CE8" w:rsidRPr="00F61CE8" w:rsidRDefault="0006198B" w:rsidP="00F61CE8">
      <w:pPr>
        <w:pStyle w:val="ListParagraph"/>
        <w:numPr>
          <w:ilvl w:val="1"/>
          <w:numId w:val="11"/>
        </w:numPr>
        <w:ind w:left="153" w:right="-1039"/>
        <w:rPr>
          <w:b/>
          <w:bCs/>
        </w:rPr>
      </w:pPr>
      <w:r>
        <w:t xml:space="preserve">Ensure that a school development plan based on robust self-evaluation is in place, is delivered and impacts on school improvement. </w:t>
      </w:r>
    </w:p>
    <w:p w14:paraId="2B46FF00" w14:textId="3F833C1E" w:rsidR="00B07F9C" w:rsidRPr="00F61CE8" w:rsidRDefault="0006198B" w:rsidP="00F61CE8">
      <w:pPr>
        <w:pStyle w:val="ListParagraph"/>
        <w:numPr>
          <w:ilvl w:val="1"/>
          <w:numId w:val="11"/>
        </w:numPr>
        <w:ind w:left="153" w:right="-1039"/>
        <w:rPr>
          <w:b/>
          <w:bCs/>
        </w:rPr>
      </w:pPr>
      <w:r>
        <w:t xml:space="preserve">Provide vision and direction to secure effective teaching, successful learning achievement by pupils and sustained improvement in their social, moral, cultural, spiritual and physical </w:t>
      </w:r>
      <w:r>
        <w:lastRenderedPageBreak/>
        <w:t xml:space="preserve">development to prepare them for the opportunities, responsibilities and experiences for later life. </w:t>
      </w:r>
    </w:p>
    <w:p w14:paraId="690F2558" w14:textId="77777777" w:rsidR="00F61CE8" w:rsidRPr="00F61CE8" w:rsidRDefault="00F61CE8" w:rsidP="00F61CE8">
      <w:pPr>
        <w:pStyle w:val="ListParagraph"/>
        <w:ind w:left="153" w:right="-1039"/>
        <w:rPr>
          <w:b/>
          <w:bCs/>
        </w:rPr>
      </w:pPr>
    </w:p>
    <w:p w14:paraId="18DB4B4A" w14:textId="6141430A" w:rsidR="0006198B" w:rsidRPr="00F61CE8" w:rsidRDefault="0006198B" w:rsidP="00F61CE8">
      <w:pPr>
        <w:pStyle w:val="ListParagraph"/>
        <w:numPr>
          <w:ilvl w:val="0"/>
          <w:numId w:val="11"/>
        </w:numPr>
        <w:ind w:right="-1039"/>
        <w:rPr>
          <w:b/>
          <w:bCs/>
        </w:rPr>
      </w:pPr>
      <w:r w:rsidRPr="00F61CE8">
        <w:rPr>
          <w:b/>
          <w:bCs/>
        </w:rPr>
        <w:t xml:space="preserve">Teaching &amp; Learning </w:t>
      </w:r>
    </w:p>
    <w:p w14:paraId="643060F3" w14:textId="2F043CFE" w:rsidR="00F61CE8" w:rsidRDefault="0006198B" w:rsidP="00F61CE8">
      <w:pPr>
        <w:pStyle w:val="ListParagraph"/>
        <w:numPr>
          <w:ilvl w:val="1"/>
          <w:numId w:val="11"/>
        </w:numPr>
        <w:ind w:left="153" w:right="-850"/>
      </w:pPr>
      <w:r>
        <w:t xml:space="preserve">Establish creative and effective teaching practices across the nursery school. </w:t>
      </w:r>
    </w:p>
    <w:p w14:paraId="0E927F9D" w14:textId="77777777" w:rsidR="00F61CE8" w:rsidRDefault="0006198B" w:rsidP="00F61CE8">
      <w:pPr>
        <w:pStyle w:val="ListParagraph"/>
        <w:numPr>
          <w:ilvl w:val="1"/>
          <w:numId w:val="11"/>
        </w:numPr>
        <w:ind w:left="153" w:right="-850"/>
      </w:pPr>
      <w:r>
        <w:t>Ensure that all aspects of school performance are monitored and evaluated in a robust, cyclical manner and to maintain a record of self-evaluation and areas for improvement.</w:t>
      </w:r>
    </w:p>
    <w:p w14:paraId="2FB7780F" w14:textId="77777777" w:rsidR="00F61CE8" w:rsidRDefault="0006198B" w:rsidP="00F61CE8">
      <w:pPr>
        <w:pStyle w:val="ListParagraph"/>
        <w:numPr>
          <w:ilvl w:val="1"/>
          <w:numId w:val="11"/>
        </w:numPr>
        <w:ind w:left="153" w:right="-850"/>
      </w:pPr>
      <w:r>
        <w:t>Ensure a consistent and continuous school-wide focus on tracking and monitoring pupil progress is accurate and ensure</w:t>
      </w:r>
      <w:r w:rsidR="00B07F9C">
        <w:t xml:space="preserve"> </w:t>
      </w:r>
      <w:r>
        <w:t xml:space="preserve">pupil performance information is used regularly and effectively to inform planning and to monitor the progress and attainment in every child’s learning. </w:t>
      </w:r>
    </w:p>
    <w:p w14:paraId="51AA892A" w14:textId="77777777" w:rsidR="00F61CE8" w:rsidRDefault="0006198B" w:rsidP="00F61CE8">
      <w:pPr>
        <w:pStyle w:val="ListParagraph"/>
        <w:numPr>
          <w:ilvl w:val="1"/>
          <w:numId w:val="11"/>
        </w:numPr>
        <w:ind w:left="153" w:right="-850"/>
      </w:pPr>
      <w:r>
        <w:t xml:space="preserve">Ensure that pupils receive an effective and appropriate education according to their individual needs and abilities. </w:t>
      </w:r>
    </w:p>
    <w:p w14:paraId="5487A66A" w14:textId="77777777" w:rsidR="00F61CE8" w:rsidRDefault="0006198B" w:rsidP="00F61CE8">
      <w:pPr>
        <w:pStyle w:val="ListParagraph"/>
        <w:numPr>
          <w:ilvl w:val="1"/>
          <w:numId w:val="11"/>
        </w:numPr>
        <w:ind w:left="153" w:right="-850"/>
      </w:pPr>
      <w:r>
        <w:t xml:space="preserve">Ensure by working with the deputy headteacher </w:t>
      </w:r>
      <w:r w:rsidR="00993A28">
        <w:t xml:space="preserve">that the nursery continues to provide </w:t>
      </w:r>
      <w:r>
        <w:t xml:space="preserve">a diverse, creative and flexible curriculum. </w:t>
      </w:r>
    </w:p>
    <w:p w14:paraId="55C6FC89" w14:textId="77777777" w:rsidR="00F61CE8" w:rsidRDefault="0006198B" w:rsidP="00F61CE8">
      <w:pPr>
        <w:pStyle w:val="ListParagraph"/>
        <w:numPr>
          <w:ilvl w:val="1"/>
          <w:numId w:val="11"/>
        </w:numPr>
        <w:ind w:left="153" w:right="-850"/>
      </w:pPr>
      <w:r>
        <w:t xml:space="preserve">Maintain a ‘challenge and support’ learning culture where all pupils can achieve success and become engaged in their own learning. </w:t>
      </w:r>
    </w:p>
    <w:p w14:paraId="299E9DAF" w14:textId="77777777" w:rsidR="00F61CE8" w:rsidRDefault="0006198B" w:rsidP="00F61CE8">
      <w:pPr>
        <w:pStyle w:val="ListParagraph"/>
        <w:numPr>
          <w:ilvl w:val="1"/>
          <w:numId w:val="11"/>
        </w:numPr>
        <w:ind w:left="153" w:right="-850"/>
      </w:pPr>
      <w:r>
        <w:t xml:space="preserve">Demonstrate and articulate high expectations and set challenging targets for the whole school community. </w:t>
      </w:r>
    </w:p>
    <w:p w14:paraId="74B77B06" w14:textId="354B6CED" w:rsidR="0006198B" w:rsidRDefault="0006198B" w:rsidP="00F61CE8">
      <w:pPr>
        <w:pStyle w:val="ListParagraph"/>
        <w:numPr>
          <w:ilvl w:val="1"/>
          <w:numId w:val="11"/>
        </w:numPr>
        <w:ind w:left="153" w:right="-850"/>
      </w:pPr>
      <w:r>
        <w:t xml:space="preserve">Implement strategies that secure high standards of behaviour and attendance. </w:t>
      </w:r>
    </w:p>
    <w:p w14:paraId="59770E74" w14:textId="77777777" w:rsidR="00F61CE8" w:rsidRDefault="00F61CE8" w:rsidP="00F61CE8">
      <w:pPr>
        <w:pStyle w:val="ListParagraph"/>
        <w:ind w:left="-633" w:right="-1039"/>
        <w:rPr>
          <w:b/>
          <w:bCs/>
        </w:rPr>
      </w:pPr>
    </w:p>
    <w:p w14:paraId="3DF79528" w14:textId="0051B41B" w:rsidR="0006198B" w:rsidRPr="00F61CE8" w:rsidRDefault="0006198B" w:rsidP="00F61CE8">
      <w:pPr>
        <w:pStyle w:val="ListParagraph"/>
        <w:numPr>
          <w:ilvl w:val="0"/>
          <w:numId w:val="11"/>
        </w:numPr>
        <w:ind w:right="-1039"/>
        <w:rPr>
          <w:b/>
          <w:bCs/>
        </w:rPr>
      </w:pPr>
      <w:r w:rsidRPr="00F61CE8">
        <w:rPr>
          <w:b/>
          <w:bCs/>
        </w:rPr>
        <w:t xml:space="preserve">Managing the school </w:t>
      </w:r>
    </w:p>
    <w:p w14:paraId="27901598" w14:textId="5D9927AE" w:rsidR="00F61CE8" w:rsidRDefault="00993A28" w:rsidP="00F61CE8">
      <w:pPr>
        <w:pStyle w:val="ListParagraph"/>
        <w:numPr>
          <w:ilvl w:val="1"/>
          <w:numId w:val="11"/>
        </w:numPr>
        <w:ind w:left="153" w:right="-1039"/>
      </w:pPr>
      <w:r>
        <w:t>Manage and enhance</w:t>
      </w:r>
      <w:r w:rsidR="0006198B">
        <w:t xml:space="preserve"> an organisational structure that enables the management systems, structures</w:t>
      </w:r>
      <w:r w:rsidR="00B07F9C">
        <w:t xml:space="preserve"> </w:t>
      </w:r>
      <w:r w:rsidR="0006198B">
        <w:t xml:space="preserve">and processes to work effectively. </w:t>
      </w:r>
    </w:p>
    <w:p w14:paraId="15AA283F" w14:textId="77777777" w:rsidR="00F61CE8" w:rsidRDefault="0006198B" w:rsidP="00F61CE8">
      <w:pPr>
        <w:pStyle w:val="ListParagraph"/>
        <w:numPr>
          <w:ilvl w:val="1"/>
          <w:numId w:val="11"/>
        </w:numPr>
        <w:ind w:left="153" w:right="-1039"/>
      </w:pPr>
      <w:r>
        <w:t xml:space="preserve">Produce and implement clear, evidence-based improvement plans and policies for the development of the school and its facilities. </w:t>
      </w:r>
    </w:p>
    <w:p w14:paraId="1D413F96" w14:textId="77777777" w:rsidR="00F61CE8" w:rsidRDefault="0006198B" w:rsidP="00F61CE8">
      <w:pPr>
        <w:pStyle w:val="ListParagraph"/>
        <w:numPr>
          <w:ilvl w:val="1"/>
          <w:numId w:val="11"/>
        </w:numPr>
        <w:ind w:left="153" w:right="-1039"/>
      </w:pPr>
      <w:r>
        <w:t xml:space="preserve">Recruit, retain and deploy staff appropriately and manage their workload to achieve the vision and aims of the school. </w:t>
      </w:r>
    </w:p>
    <w:p w14:paraId="5D297BFD" w14:textId="77777777" w:rsidR="00F61CE8" w:rsidRDefault="00993A28" w:rsidP="00F61CE8">
      <w:pPr>
        <w:pStyle w:val="ListParagraph"/>
        <w:numPr>
          <w:ilvl w:val="1"/>
          <w:numId w:val="11"/>
        </w:numPr>
        <w:ind w:left="153" w:right="-1039"/>
      </w:pPr>
      <w:r>
        <w:t>Carry out</w:t>
      </w:r>
      <w:r w:rsidR="0006198B">
        <w:t xml:space="preserve"> successful performance management processes for all staff and ensure effective links</w:t>
      </w:r>
      <w:r w:rsidR="00B07F9C">
        <w:t xml:space="preserve"> </w:t>
      </w:r>
      <w:r w:rsidR="0006198B">
        <w:t xml:space="preserve">between the appraisal process and pay progression. </w:t>
      </w:r>
    </w:p>
    <w:p w14:paraId="5E668275" w14:textId="77777777" w:rsidR="00F61CE8" w:rsidRDefault="0006198B" w:rsidP="00F61CE8">
      <w:pPr>
        <w:pStyle w:val="ListParagraph"/>
        <w:numPr>
          <w:ilvl w:val="1"/>
          <w:numId w:val="11"/>
        </w:numPr>
        <w:ind w:left="153" w:right="-1039"/>
      </w:pPr>
      <w:r>
        <w:t>Manage and organise the school environment efficiently and effectively to ensure that it meets the</w:t>
      </w:r>
      <w:r w:rsidR="00B07F9C">
        <w:t xml:space="preserve"> </w:t>
      </w:r>
      <w:r>
        <w:t>needs of the curriculum and health and safety regulations</w:t>
      </w:r>
      <w:r w:rsidR="00993A28">
        <w:t xml:space="preserve"> (includes liaising with the office manager who has building health and safety responsibilities)</w:t>
      </w:r>
      <w:r>
        <w:t xml:space="preserve">. </w:t>
      </w:r>
    </w:p>
    <w:p w14:paraId="487642C9" w14:textId="77777777" w:rsidR="00F61CE8" w:rsidRDefault="00B07F9C" w:rsidP="00F61CE8">
      <w:pPr>
        <w:pStyle w:val="ListParagraph"/>
        <w:numPr>
          <w:ilvl w:val="1"/>
          <w:numId w:val="11"/>
        </w:numPr>
        <w:ind w:left="153" w:right="-1039"/>
      </w:pPr>
      <w:r>
        <w:t>E</w:t>
      </w:r>
      <w:r w:rsidR="0006198B">
        <w:t xml:space="preserve">nsure that the range, quality and use of all available resources is monitored, evaluated and reviewed to improve the quality of education for all students and provide value for money. </w:t>
      </w:r>
    </w:p>
    <w:p w14:paraId="3B4BDD30" w14:textId="77777777" w:rsidR="00F61CE8" w:rsidRDefault="0006198B" w:rsidP="00F61CE8">
      <w:pPr>
        <w:pStyle w:val="ListParagraph"/>
        <w:numPr>
          <w:ilvl w:val="1"/>
          <w:numId w:val="11"/>
        </w:numPr>
        <w:ind w:left="153" w:right="-1039"/>
      </w:pPr>
      <w:r>
        <w:t>Manage the school’s financial and human resources in keeping with Schools Financial Value Standard</w:t>
      </w:r>
      <w:r w:rsidR="00B07F9C">
        <w:t xml:space="preserve"> </w:t>
      </w:r>
      <w:r>
        <w:t xml:space="preserve">(SFVS) in order to ensure effectiveness and efficiency in achieving the school’s educational goals and priorities. </w:t>
      </w:r>
    </w:p>
    <w:p w14:paraId="1348B1AA" w14:textId="74A919EA" w:rsidR="00F61CE8" w:rsidRPr="00F61CE8" w:rsidRDefault="0006198B" w:rsidP="00F61CE8">
      <w:pPr>
        <w:pStyle w:val="ListParagraph"/>
        <w:numPr>
          <w:ilvl w:val="1"/>
          <w:numId w:val="11"/>
        </w:numPr>
        <w:ind w:left="153" w:right="-1039"/>
      </w:pPr>
      <w:r>
        <w:t xml:space="preserve">Manage the school budget </w:t>
      </w:r>
      <w:r w:rsidR="00993A28">
        <w:t>by working closely with the school’s office manager (who is responsible fo</w:t>
      </w:r>
      <w:r w:rsidR="00657F74">
        <w:t xml:space="preserve">r </w:t>
      </w:r>
      <w:r w:rsidR="00993A28">
        <w:t xml:space="preserve">Finance and Health and Safety systems being in place, monitored and managed) </w:t>
      </w:r>
      <w:r>
        <w:t xml:space="preserve">and ensure </w:t>
      </w:r>
      <w:r w:rsidR="00993A28">
        <w:t xml:space="preserve">they meet </w:t>
      </w:r>
      <w:r>
        <w:t xml:space="preserve">and addresses the priorities within the school development plan. </w:t>
      </w:r>
    </w:p>
    <w:p w14:paraId="692D4EDB" w14:textId="1CFED636" w:rsidR="0006198B" w:rsidRPr="00F61CE8" w:rsidRDefault="0006198B" w:rsidP="00F61CE8">
      <w:pPr>
        <w:pStyle w:val="ListParagraph"/>
        <w:numPr>
          <w:ilvl w:val="0"/>
          <w:numId w:val="11"/>
        </w:numPr>
        <w:ind w:right="-1039"/>
        <w:rPr>
          <w:b/>
          <w:bCs/>
        </w:rPr>
      </w:pPr>
      <w:r w:rsidRPr="00F61CE8">
        <w:rPr>
          <w:b/>
          <w:bCs/>
        </w:rPr>
        <w:lastRenderedPageBreak/>
        <w:t xml:space="preserve">Promote and safeguard the welfare of children and young people. </w:t>
      </w:r>
    </w:p>
    <w:p w14:paraId="0E221B43" w14:textId="4699DCA4" w:rsidR="0006198B" w:rsidRDefault="0006198B" w:rsidP="00F61CE8">
      <w:pPr>
        <w:pStyle w:val="ListParagraph"/>
        <w:numPr>
          <w:ilvl w:val="1"/>
          <w:numId w:val="11"/>
        </w:numPr>
        <w:ind w:left="153" w:right="-1039"/>
      </w:pPr>
      <w:r>
        <w:t xml:space="preserve">Take lead responsibility for safeguarding and promoting the welfare of children by creating an organisational </w:t>
      </w:r>
      <w:r w:rsidR="00993A28">
        <w:t>culture,</w:t>
      </w:r>
      <w:r>
        <w:t xml:space="preserve"> which is vigilant to, monitors and prioritises the safeguarding of children above all considerations. Ensure current good practice is sustained and continues to evolve to remain up to date. </w:t>
      </w:r>
    </w:p>
    <w:p w14:paraId="7A70DAA4" w14:textId="77777777" w:rsidR="00F61CE8" w:rsidRDefault="00F61CE8" w:rsidP="00F61CE8">
      <w:pPr>
        <w:pStyle w:val="ListParagraph"/>
        <w:ind w:right="-1039"/>
      </w:pPr>
    </w:p>
    <w:p w14:paraId="4D7C8AF1" w14:textId="4E14D369" w:rsidR="0006198B" w:rsidRPr="00F61CE8" w:rsidRDefault="00993A28" w:rsidP="00F61CE8">
      <w:pPr>
        <w:pStyle w:val="ListParagraph"/>
        <w:numPr>
          <w:ilvl w:val="0"/>
          <w:numId w:val="11"/>
        </w:numPr>
        <w:ind w:right="-1039"/>
        <w:rPr>
          <w:b/>
          <w:bCs/>
        </w:rPr>
      </w:pPr>
      <w:r w:rsidRPr="00F61CE8">
        <w:rPr>
          <w:b/>
          <w:bCs/>
        </w:rPr>
        <w:t xml:space="preserve">Support </w:t>
      </w:r>
      <w:r w:rsidR="0006198B" w:rsidRPr="00F61CE8">
        <w:rPr>
          <w:b/>
          <w:bCs/>
        </w:rPr>
        <w:t xml:space="preserve">community outreach </w:t>
      </w:r>
    </w:p>
    <w:p w14:paraId="317969FF" w14:textId="19E41FAD" w:rsidR="00F61CE8" w:rsidRDefault="00993A28" w:rsidP="00F61CE8">
      <w:pPr>
        <w:pStyle w:val="ListParagraph"/>
        <w:numPr>
          <w:ilvl w:val="1"/>
          <w:numId w:val="11"/>
        </w:numPr>
        <w:ind w:left="153" w:right="-1039"/>
      </w:pPr>
      <w:r>
        <w:t>Maintain</w:t>
      </w:r>
      <w:r w:rsidR="0006198B">
        <w:t xml:space="preserve"> a school culture and curriculum that takes account of the diversity of the school’s communities</w:t>
      </w:r>
      <w:r w:rsidR="00657F74">
        <w:t xml:space="preserve"> </w:t>
      </w:r>
      <w:r w:rsidR="0006198B">
        <w:t>and in line with the ethos of the school.</w:t>
      </w:r>
    </w:p>
    <w:p w14:paraId="2AF17BB1" w14:textId="77777777" w:rsidR="00F61CE8" w:rsidRDefault="0006198B" w:rsidP="00F61CE8">
      <w:pPr>
        <w:pStyle w:val="ListParagraph"/>
        <w:numPr>
          <w:ilvl w:val="1"/>
          <w:numId w:val="11"/>
        </w:numPr>
        <w:ind w:left="153" w:right="-1039"/>
      </w:pPr>
      <w:r>
        <w:t>Collaborate with other agencies to protect children and provide for the academic, spiritual, moral, social, emotional and cultural well-being of pupils and their families.</w:t>
      </w:r>
    </w:p>
    <w:p w14:paraId="54C5E00F" w14:textId="77777777" w:rsidR="00F61CE8" w:rsidRDefault="0006198B" w:rsidP="00F61CE8">
      <w:pPr>
        <w:pStyle w:val="ListParagraph"/>
        <w:numPr>
          <w:ilvl w:val="1"/>
          <w:numId w:val="11"/>
        </w:numPr>
        <w:ind w:left="153" w:right="-1039"/>
      </w:pPr>
      <w:r>
        <w:t>Create a wholly inclusive environment where all children regardless of physical, learning or any other</w:t>
      </w:r>
      <w:r w:rsidR="00657F74">
        <w:t xml:space="preserve"> </w:t>
      </w:r>
      <w:r>
        <w:t>challenges are welcomed and supported appropriately.</w:t>
      </w:r>
    </w:p>
    <w:p w14:paraId="20A745E5" w14:textId="77777777" w:rsidR="00F61CE8" w:rsidRDefault="0006198B" w:rsidP="00F61CE8">
      <w:pPr>
        <w:pStyle w:val="ListParagraph"/>
        <w:numPr>
          <w:ilvl w:val="1"/>
          <w:numId w:val="11"/>
        </w:numPr>
        <w:ind w:left="153" w:right="-1039"/>
      </w:pPr>
      <w:r>
        <w:t>Establish an effective partnership with parents and carers to support and improve pupils’ achievement and personal development.</w:t>
      </w:r>
    </w:p>
    <w:p w14:paraId="46614B08" w14:textId="77777777" w:rsidR="00F61CE8" w:rsidRDefault="0006198B" w:rsidP="00F61CE8">
      <w:pPr>
        <w:pStyle w:val="ListParagraph"/>
        <w:numPr>
          <w:ilvl w:val="1"/>
          <w:numId w:val="11"/>
        </w:numPr>
        <w:ind w:left="153" w:right="-1039"/>
      </w:pPr>
      <w:r>
        <w:t>Seek opportunities to invite parents and carers, community leaders, businesses or other organisations into the school to enhance and enrich the school and its value to the wider community.</w:t>
      </w:r>
    </w:p>
    <w:p w14:paraId="2A4823A5" w14:textId="77777777" w:rsidR="00F61CE8" w:rsidRDefault="0006198B" w:rsidP="00F61CE8">
      <w:pPr>
        <w:pStyle w:val="ListParagraph"/>
        <w:numPr>
          <w:ilvl w:val="1"/>
          <w:numId w:val="11"/>
        </w:numPr>
        <w:ind w:left="153" w:right="-1039"/>
      </w:pPr>
      <w:r>
        <w:t>Contribute to the development of the local education system by, for example, sharing effective practice, working in partnership with other schools and promoting innovative initiatives.</w:t>
      </w:r>
    </w:p>
    <w:p w14:paraId="7EB387C8" w14:textId="3105101E" w:rsidR="0006198B" w:rsidRDefault="0006198B" w:rsidP="00F61CE8">
      <w:pPr>
        <w:pStyle w:val="ListParagraph"/>
        <w:numPr>
          <w:ilvl w:val="1"/>
          <w:numId w:val="11"/>
        </w:numPr>
        <w:ind w:left="153" w:right="-1039"/>
      </w:pPr>
      <w:r>
        <w:t>Co-operate and work with relevant agencies in line with Keeping Children Safe in Education</w:t>
      </w:r>
    </w:p>
    <w:p w14:paraId="1292C668" w14:textId="77777777" w:rsidR="00657F74" w:rsidRDefault="00657F74" w:rsidP="0006198B">
      <w:pPr>
        <w:ind w:left="-993" w:right="-1039"/>
        <w:rPr>
          <w:b/>
          <w:bCs/>
          <w:i/>
          <w:iCs/>
        </w:rPr>
      </w:pPr>
    </w:p>
    <w:p w14:paraId="2D8BA632" w14:textId="07AF15C1" w:rsidR="00645034" w:rsidRPr="00993A28" w:rsidRDefault="0006198B" w:rsidP="00657F74">
      <w:pPr>
        <w:ind w:left="-993" w:right="-1039"/>
        <w:rPr>
          <w:b/>
          <w:bCs/>
          <w:i/>
          <w:iCs/>
        </w:rPr>
      </w:pPr>
      <w:r w:rsidRPr="00993A28">
        <w:rPr>
          <w:b/>
          <w:bCs/>
          <w:i/>
          <w:iCs/>
        </w:rPr>
        <w:t xml:space="preserve">This Job Description will be reviewed on an annual basis </w:t>
      </w:r>
      <w:r w:rsidR="00657F74">
        <w:rPr>
          <w:b/>
          <w:bCs/>
          <w:i/>
          <w:iCs/>
        </w:rPr>
        <w:t xml:space="preserve">as part of the headteacher’s appraisal </w:t>
      </w:r>
      <w:r w:rsidRPr="00993A28">
        <w:rPr>
          <w:b/>
          <w:bCs/>
          <w:i/>
          <w:iCs/>
        </w:rPr>
        <w:t>and may be subject to amendment or modification at any time after consultation with the post holder.</w:t>
      </w:r>
    </w:p>
    <w:sectPr w:rsidR="00645034" w:rsidRPr="00993A28" w:rsidSect="00B07F9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D48D7"/>
    <w:multiLevelType w:val="hybridMultilevel"/>
    <w:tmpl w:val="F1A01708"/>
    <w:lvl w:ilvl="0" w:tplc="A9B889DA">
      <w:numFmt w:val="bullet"/>
      <w:lvlText w:val="•"/>
      <w:lvlJc w:val="left"/>
      <w:pPr>
        <w:ind w:left="-273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 w15:restartNumberingAfterBreak="0">
    <w:nsid w:val="0CB949FA"/>
    <w:multiLevelType w:val="hybridMultilevel"/>
    <w:tmpl w:val="7998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110CD"/>
    <w:multiLevelType w:val="multilevel"/>
    <w:tmpl w:val="813C440E"/>
    <w:lvl w:ilvl="0">
      <w:start w:val="1"/>
      <w:numFmt w:val="decimal"/>
      <w:lvlText w:val="%1"/>
      <w:lvlJc w:val="left"/>
      <w:pPr>
        <w:ind w:left="1000" w:hanging="100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" w:hanging="10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-986" w:hanging="10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-1899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-289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-352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-451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515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6144" w:hanging="1800"/>
      </w:pPr>
      <w:rPr>
        <w:rFonts w:hint="default"/>
        <w:b w:val="0"/>
      </w:rPr>
    </w:lvl>
  </w:abstractNum>
  <w:abstractNum w:abstractNumId="3" w15:restartNumberingAfterBreak="0">
    <w:nsid w:val="250A3562"/>
    <w:multiLevelType w:val="multilevel"/>
    <w:tmpl w:val="5CF47D48"/>
    <w:lvl w:ilvl="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51" w:hanging="1800"/>
      </w:pPr>
      <w:rPr>
        <w:rFonts w:hint="default"/>
      </w:rPr>
    </w:lvl>
  </w:abstractNum>
  <w:abstractNum w:abstractNumId="4" w15:restartNumberingAfterBreak="0">
    <w:nsid w:val="2B994F9A"/>
    <w:multiLevelType w:val="hybridMultilevel"/>
    <w:tmpl w:val="22AA37D0"/>
    <w:lvl w:ilvl="0" w:tplc="A9B889DA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0F67FD"/>
    <w:multiLevelType w:val="hybridMultilevel"/>
    <w:tmpl w:val="F0160606"/>
    <w:lvl w:ilvl="0" w:tplc="A9B889D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811C8"/>
    <w:multiLevelType w:val="hybridMultilevel"/>
    <w:tmpl w:val="CF14D720"/>
    <w:lvl w:ilvl="0" w:tplc="A9B889D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A4654"/>
    <w:multiLevelType w:val="hybridMultilevel"/>
    <w:tmpl w:val="69CE9000"/>
    <w:lvl w:ilvl="0" w:tplc="A9B889DA">
      <w:numFmt w:val="bullet"/>
      <w:lvlText w:val="•"/>
      <w:lvlJc w:val="left"/>
      <w:pPr>
        <w:ind w:left="87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8" w15:restartNumberingAfterBreak="0">
    <w:nsid w:val="61F66F85"/>
    <w:multiLevelType w:val="hybridMultilevel"/>
    <w:tmpl w:val="2E9C73A8"/>
    <w:lvl w:ilvl="0" w:tplc="A9B889DA">
      <w:numFmt w:val="bullet"/>
      <w:lvlText w:val="•"/>
      <w:lvlJc w:val="left"/>
      <w:pPr>
        <w:ind w:left="87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9" w15:restartNumberingAfterBreak="0">
    <w:nsid w:val="69A40557"/>
    <w:multiLevelType w:val="multilevel"/>
    <w:tmpl w:val="FFD2B20E"/>
    <w:lvl w:ilvl="0">
      <w:start w:val="1"/>
      <w:numFmt w:val="decimal"/>
      <w:lvlText w:val="%1"/>
      <w:lvlJc w:val="left"/>
      <w:pPr>
        <w:ind w:left="1000" w:hanging="10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" w:hanging="10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986" w:hanging="10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189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289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352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45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515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6144" w:hanging="1800"/>
      </w:pPr>
      <w:rPr>
        <w:rFonts w:hint="default"/>
        <w:b/>
      </w:rPr>
    </w:lvl>
  </w:abstractNum>
  <w:abstractNum w:abstractNumId="10" w15:restartNumberingAfterBreak="0">
    <w:nsid w:val="714F356D"/>
    <w:multiLevelType w:val="hybridMultilevel"/>
    <w:tmpl w:val="B8423A9C"/>
    <w:lvl w:ilvl="0" w:tplc="A9B889DA">
      <w:numFmt w:val="bullet"/>
      <w:lvlText w:val="•"/>
      <w:lvlJc w:val="left"/>
      <w:pPr>
        <w:ind w:left="-273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1" w15:restartNumberingAfterBreak="0">
    <w:nsid w:val="7BCA4A7D"/>
    <w:multiLevelType w:val="multilevel"/>
    <w:tmpl w:val="C23E5F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4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9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4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2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96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40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496" w:hanging="1800"/>
      </w:pPr>
      <w:rPr>
        <w:rFonts w:hint="default"/>
        <w:b w:val="0"/>
      </w:rPr>
    </w:lvl>
  </w:abstractNum>
  <w:num w:numId="1" w16cid:durableId="867526386">
    <w:abstractNumId w:val="1"/>
  </w:num>
  <w:num w:numId="2" w16cid:durableId="114182694">
    <w:abstractNumId w:val="5"/>
  </w:num>
  <w:num w:numId="3" w16cid:durableId="165366409">
    <w:abstractNumId w:val="4"/>
  </w:num>
  <w:num w:numId="4" w16cid:durableId="843206299">
    <w:abstractNumId w:val="7"/>
  </w:num>
  <w:num w:numId="5" w16cid:durableId="1595239247">
    <w:abstractNumId w:val="10"/>
  </w:num>
  <w:num w:numId="6" w16cid:durableId="477458885">
    <w:abstractNumId w:val="8"/>
  </w:num>
  <w:num w:numId="7" w16cid:durableId="356003676">
    <w:abstractNumId w:val="0"/>
  </w:num>
  <w:num w:numId="8" w16cid:durableId="112209755">
    <w:abstractNumId w:val="11"/>
  </w:num>
  <w:num w:numId="9" w16cid:durableId="554589084">
    <w:abstractNumId w:val="9"/>
  </w:num>
  <w:num w:numId="10" w16cid:durableId="589124192">
    <w:abstractNumId w:val="2"/>
  </w:num>
  <w:num w:numId="11" w16cid:durableId="144052724">
    <w:abstractNumId w:val="3"/>
  </w:num>
  <w:num w:numId="12" w16cid:durableId="21132101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8B"/>
    <w:rsid w:val="0006198B"/>
    <w:rsid w:val="00366401"/>
    <w:rsid w:val="00433E18"/>
    <w:rsid w:val="00592815"/>
    <w:rsid w:val="00645034"/>
    <w:rsid w:val="00657F74"/>
    <w:rsid w:val="006C0145"/>
    <w:rsid w:val="007C2A02"/>
    <w:rsid w:val="009158E7"/>
    <w:rsid w:val="00993A28"/>
    <w:rsid w:val="00AE2C8F"/>
    <w:rsid w:val="00AF7144"/>
    <w:rsid w:val="00B07F9C"/>
    <w:rsid w:val="00D91C3D"/>
    <w:rsid w:val="00F6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A1D5"/>
  <w15:chartTrackingRefBased/>
  <w15:docId w15:val="{9F7AEFBA-FE1B-426B-8304-EBE999CF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9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9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9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9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9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9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9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9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9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9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9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Stay</dc:creator>
  <cp:keywords/>
  <dc:description/>
  <cp:lastModifiedBy>Sama Alsamarrai</cp:lastModifiedBy>
  <cp:revision>2</cp:revision>
  <dcterms:created xsi:type="dcterms:W3CDTF">2025-09-08T09:21:00Z</dcterms:created>
  <dcterms:modified xsi:type="dcterms:W3CDTF">2025-09-08T09:21:00Z</dcterms:modified>
</cp:coreProperties>
</file>